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будівлі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52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610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proofErr w:type="spellStart"/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Льговська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8756B" w:rsidRPr="00C8756B">
        <w:rPr>
          <w:rFonts w:ascii="Times New Roman" w:eastAsia="Times New Roman" w:hAnsi="Times New Roman"/>
          <w:sz w:val="28"/>
          <w:szCs w:val="28"/>
          <w:lang w:eastAsia="ru-RU"/>
        </w:rPr>
        <w:t>UA-2021-05-17-011655-b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8756B">
        <w:rPr>
          <w:rFonts w:ascii="Times New Roman" w:hAnsi="Times New Roman"/>
          <w:sz w:val="28"/>
          <w:szCs w:val="28"/>
        </w:rPr>
        <w:t>віконних прорізів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C8756B">
        <w:rPr>
          <w:rFonts w:ascii="Times New Roman" w:hAnsi="Times New Roman"/>
          <w:sz w:val="28"/>
          <w:szCs w:val="28"/>
        </w:rPr>
        <w:t>52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C8756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186 907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56B">
        <w:rPr>
          <w:rFonts w:ascii="Times New Roman" w:eastAsia="Times New Roman" w:hAnsi="Times New Roman"/>
          <w:sz w:val="28"/>
          <w:szCs w:val="28"/>
          <w:lang w:eastAsia="ru-RU"/>
        </w:rPr>
        <w:t>186 907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8756B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F84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2021-05-17T12:55:00Z</dcterms:modified>
</cp:coreProperties>
</file>